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535" w:rsidRPr="00E86535" w:rsidRDefault="00E86535" w:rsidP="00E8653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b/>
          <w:sz w:val="24"/>
          <w:szCs w:val="24"/>
        </w:rPr>
      </w:pPr>
      <w:r w:rsidRPr="00E86535">
        <w:rPr>
          <w:rFonts w:ascii="CenturySchoolbook" w:hAnsi="CenturySchoolbook" w:cs="CenturySchoolbook"/>
          <w:b/>
          <w:sz w:val="24"/>
          <w:szCs w:val="24"/>
        </w:rPr>
        <w:t>Before Reading:</w:t>
      </w:r>
      <w:bookmarkStart w:id="0" w:name="_GoBack"/>
      <w:bookmarkEnd w:id="0"/>
    </w:p>
    <w:p w:rsidR="00E86535" w:rsidRDefault="00E86535" w:rsidP="00E8653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E86535" w:rsidRDefault="00E86535" w:rsidP="00E8653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Pr="00E86535" w:rsidRDefault="00C55ECA" w:rsidP="00E8653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 w:rsidRPr="00E86535">
        <w:rPr>
          <w:rFonts w:ascii="CenturySchoolbook" w:hAnsi="CenturySchoolbook" w:cs="CenturySchoolbook"/>
          <w:sz w:val="24"/>
          <w:szCs w:val="24"/>
        </w:rPr>
        <w:t>Should there be limits on free speech? Why or why not?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P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E8653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If there should be limits on free speech, who s</w:t>
      </w:r>
      <w:r w:rsidR="00E86535">
        <w:rPr>
          <w:rFonts w:ascii="CenturySchoolbook" w:hAnsi="CenturySchoolbook" w:cs="CenturySchoolbook"/>
          <w:sz w:val="24"/>
          <w:szCs w:val="24"/>
        </w:rPr>
        <w:t xml:space="preserve">hould decide those limits? What </w:t>
      </w:r>
      <w:r>
        <w:rPr>
          <w:rFonts w:ascii="CenturySchoolbook" w:hAnsi="CenturySchoolbook" w:cs="CenturySchoolbook"/>
          <w:sz w:val="24"/>
          <w:szCs w:val="24"/>
        </w:rPr>
        <w:t>should those limits be? Explain.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3140D6" w:rsidRDefault="00C55ECA" w:rsidP="00E86535">
      <w:pPr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Should students in school have the same free speech rights as adults? Explain.</w:t>
      </w:r>
    </w:p>
    <w:p w:rsidR="00C55ECA" w:rsidRDefault="00C55ECA" w:rsidP="00C55ECA">
      <w:pPr>
        <w:rPr>
          <w:rFonts w:ascii="CenturySchoolbook" w:hAnsi="CenturySchoolbook" w:cs="CenturySchoolbook"/>
          <w:sz w:val="24"/>
          <w:szCs w:val="24"/>
        </w:rPr>
      </w:pPr>
    </w:p>
    <w:p w:rsidR="00C55ECA" w:rsidRPr="0093086E" w:rsidRDefault="00C55ECA" w:rsidP="00C55ECA">
      <w:pPr>
        <w:rPr>
          <w:rFonts w:ascii="CenturySchoolbook" w:hAnsi="CenturySchoolbook" w:cs="CenturySchoolbook"/>
          <w:sz w:val="32"/>
          <w:szCs w:val="32"/>
        </w:rPr>
      </w:pPr>
    </w:p>
    <w:p w:rsidR="00C55ECA" w:rsidRPr="0093086E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sz w:val="32"/>
          <w:szCs w:val="32"/>
        </w:rPr>
      </w:pPr>
      <w:r w:rsidRPr="0093086E">
        <w:rPr>
          <w:rFonts w:ascii="CenturySchoolbook-Italic" w:hAnsi="CenturySchoolbook-Italic" w:cs="CenturySchoolbook-Italic"/>
          <w:i/>
          <w:iCs/>
          <w:sz w:val="32"/>
          <w:szCs w:val="32"/>
        </w:rPr>
        <w:t>Tinker v. Des Moines Independent Community School Dist., 393 U.S. 503, (1969).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This case involved students who were forbidden by school officials to wear black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armbands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in school to protest the war in Viet Nam. It was the first student’s rights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case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to go before the U.S. Supreme Court.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In December 1965, a group of adults and students in Des Moines [Iowa] held a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meeting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at … home. The group determined to publicize their objections to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hostilities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in Viet Nam and their support for a truce by wearing black armbands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during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the holiday season….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The principals of the Des Moines schools became aware of the plan to wear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armbands</w:t>
      </w:r>
      <w:proofErr w:type="gramEnd"/>
      <w:r>
        <w:rPr>
          <w:rFonts w:ascii="CenturySchoolbook" w:hAnsi="CenturySchoolbook" w:cs="CenturySchoolbook"/>
          <w:sz w:val="24"/>
          <w:szCs w:val="24"/>
        </w:rPr>
        <w:t>. On December 14, 1965, they met and adopted a policy that any student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wearing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an armband to school would be asked to remove it, and if he refused 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would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be suspended until he returned without the armband. Petitioners [students]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were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aware of the regulation that the school authorities adopted.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On December 16, Mary Beth and Christopher wore black armbands to their schools.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John </w:t>
      </w:r>
      <w:r>
        <w:rPr>
          <w:rFonts w:ascii="CenturySchoolbook-Italic" w:hAnsi="CenturySchoolbook-Italic" w:cs="CenturySchoolbook-Italic"/>
          <w:i/>
          <w:iCs/>
          <w:sz w:val="24"/>
          <w:szCs w:val="24"/>
        </w:rPr>
        <w:t xml:space="preserve">Tinker </w:t>
      </w:r>
      <w:r>
        <w:rPr>
          <w:rFonts w:ascii="CenturySchoolbook" w:hAnsi="CenturySchoolbook" w:cs="CenturySchoolbook"/>
          <w:sz w:val="24"/>
          <w:szCs w:val="24"/>
        </w:rPr>
        <w:t>wore his armband the next day. They were all sent home and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suspended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from school until they would come back without their armbands. They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did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not return to school until after the planned period for wearing armbands had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expired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- that is, until after New Year's Day.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…As we shall discuss, the wearing of armbands in the circumstances of this case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was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entirely divorced from actually or potentially disruptive conduct by those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participating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in it. It was closely akin to "pure speech" which, we have repeatedly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held</w:t>
      </w:r>
      <w:proofErr w:type="gramEnd"/>
      <w:r>
        <w:rPr>
          <w:rFonts w:ascii="CenturySchoolbook" w:hAnsi="CenturySchoolbook" w:cs="CenturySchoolbook"/>
          <w:sz w:val="24"/>
          <w:szCs w:val="24"/>
        </w:rPr>
        <w:t>, is entitled to comprehensive protection under the First Amendment.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… It can hardly be argued that either students or teachers shed their constitutional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rights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to freedom of speech or expression at the schoolhouse gate.…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lastRenderedPageBreak/>
        <w:t>… These [Boards of Education] have, of course, important, delicate, and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highly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discretionary functions, but none that they may not perform within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the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limits of the Bill of Rights. That they are educating the young for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citizenship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is reason for scrupulous protection of Constitutional freedoms of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the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individual, if we are not to strangle the free mind at its source and teach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youth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to discount important principles of our government as mere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platitudes</w:t>
      </w:r>
      <w:proofErr w:type="gramEnd"/>
      <w:r>
        <w:rPr>
          <w:rFonts w:ascii="CenturySchoolbook" w:hAnsi="CenturySchoolbook" w:cs="CenturySchoolbook"/>
          <w:sz w:val="24"/>
          <w:szCs w:val="24"/>
        </w:rPr>
        <w:t>."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On the other hand, the Court has repeatedly emphasized the need for affirming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comprehensive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authority of the States and of school officials, consistent with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fundamental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constitutional safeguards, to prescribe and control conduct in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schools</w:t>
      </w:r>
      <w:proofErr w:type="gramEnd"/>
      <w:r>
        <w:rPr>
          <w:rFonts w:ascii="CenturySchoolbook" w:hAnsi="CenturySchoolbook" w:cs="CenturySchoolbook"/>
          <w:sz w:val="24"/>
          <w:szCs w:val="24"/>
        </w:rPr>
        <w:t>. Our problem lies in the area where students in the exercise of First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Amendment rights collide with the rules of the school authorities.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The school officials banned and sought to punish petitioners for a silent, passive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expression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of opinion, unaccompanied by any disorder or disturbance on the part of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petitioners</w:t>
      </w:r>
      <w:proofErr w:type="gramEnd"/>
      <w:r>
        <w:rPr>
          <w:rFonts w:ascii="CenturySchoolbook" w:hAnsi="CenturySchoolbook" w:cs="CenturySchoolbook"/>
          <w:sz w:val="24"/>
          <w:szCs w:val="24"/>
        </w:rPr>
        <w:t>. There is here no evidence whatever of … interference… with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schools</w:t>
      </w:r>
      <w:proofErr w:type="gramEnd"/>
      <w:r>
        <w:rPr>
          <w:rFonts w:ascii="CenturySchoolbook" w:hAnsi="CenturySchoolbook" w:cs="CenturySchoolbook"/>
          <w:sz w:val="24"/>
          <w:szCs w:val="24"/>
        </w:rPr>
        <w:t>' work or of collision with the rights of other students to be secure and to be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let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alone. …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Only a few of the 18,000 students in the school system wore the black armbands.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Only five students were suspended for wearing them. There is no indication that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work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of the schools or any class was disrupted. Outside the classrooms, a few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students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made hostile remarks to the children wearing armbands, but there were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no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threats or acts of violence on school premises.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[It was] … concluded [by a lower court] that the action of the school authorities was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reasonable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because it was based upon their fear of a disturbance from the wearing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of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the armbands. But, in our system, undifferentiated fear or apprehension of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disturbance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is not enough to overcome the right to freedom of expression. … Any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variation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from the majority's opinion may inspire fear. Any word spoken, in class, in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the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lunchroom, or on the campus, that deviates from the views of another person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may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start an argument or cause a disturbance. But our Constitution says we must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take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this risk, … and our history says that it is this sort of hazardous freedom - this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kind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of openness - that is the basis of our national strength and of the independence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and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vigor of Americans who grow up and live in this relatively permissive, often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disputatious</w:t>
      </w:r>
      <w:proofErr w:type="gramEnd"/>
      <w:r>
        <w:rPr>
          <w:rFonts w:ascii="CenturySchoolbook" w:hAnsi="CenturySchoolbook" w:cs="CenturySchoolbook"/>
          <w:sz w:val="24"/>
          <w:szCs w:val="24"/>
        </w:rPr>
        <w:t>, society.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In order for … school officials to justify prohibition of a particular expression of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opinion</w:t>
      </w:r>
      <w:proofErr w:type="gramEnd"/>
      <w:r>
        <w:rPr>
          <w:rFonts w:ascii="CenturySchoolbook" w:hAnsi="CenturySchoolbook" w:cs="CenturySchoolbook"/>
          <w:sz w:val="24"/>
          <w:szCs w:val="24"/>
        </w:rPr>
        <w:t>, it must be able to show that its action was caused by something more than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a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mere desire to avoid the discomfort and unpleasantness that always accompany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an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unpopular viewpoint. …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… </w:t>
      </w:r>
      <w:proofErr w:type="gramStart"/>
      <w:r>
        <w:rPr>
          <w:rFonts w:ascii="CenturySchoolbook" w:hAnsi="CenturySchoolbook" w:cs="CenturySchoolbook"/>
          <w:sz w:val="24"/>
          <w:szCs w:val="24"/>
        </w:rPr>
        <w:t>the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action of the school authorities appears to have been based upon an urgent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wish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to avoid the controversy which might result from the expression, even by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lastRenderedPageBreak/>
        <w:t>silent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symbol of armbands, of opposition to this Nation's part in … Viet Nam.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It is also relevant that the school authorities did not purport to prohibit the wearing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of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all symbols of political or controversial significance. The record shows that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students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in some of the schools wore buttons relating to national political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campaigns</w:t>
      </w:r>
      <w:proofErr w:type="gramEnd"/>
      <w:r>
        <w:rPr>
          <w:rFonts w:ascii="CenturySchoolbook" w:hAnsi="CenturySchoolbook" w:cs="CenturySchoolbook"/>
          <w:sz w:val="24"/>
          <w:szCs w:val="24"/>
        </w:rPr>
        <w:t>, and some even wore the Iron Cross, traditionally a symbol of Nazism.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The order prohibiting the wearing of armbands did not extend to these. Instead, a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particular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symbol - black armbands worn to exhibit opposition to this Nation's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involvement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in Viet Nam - was singled out for prohibition. Clearly, the prohibition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of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expression of one particular opinion, at least without evidence that it is necessary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to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avoid material and substantial interference with schoolwork or discipline, is not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constitutionally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permissible.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…School officials do not possess absolute authority over their students. Students in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school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as well as out of school are "persons" under our Constitution. …</w:t>
      </w:r>
    </w:p>
    <w:p w:rsidR="0093086E" w:rsidRDefault="0093086E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… Mr. Justice Brennan, speaking for the [Supreme] Court, said: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"`The vigilant protection of constitutional freedoms is nowhere more vital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than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in the community of American schools.' The classroom is peculiarly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`</w:t>
      </w:r>
      <w:proofErr w:type="gramStart"/>
      <w:r>
        <w:rPr>
          <w:rFonts w:ascii="CenturySchoolbook" w:hAnsi="CenturySchoolbook" w:cs="CenturySchoolbook"/>
          <w:sz w:val="24"/>
          <w:szCs w:val="24"/>
        </w:rPr>
        <w:t>marketplace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of ideas.' The Nation's future depends upon leaders trained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through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wide exposure to that robust exchange of ideas which discovers truth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`</w:t>
      </w:r>
      <w:proofErr w:type="gramStart"/>
      <w:r>
        <w:rPr>
          <w:rFonts w:ascii="CenturySchoolbook" w:hAnsi="CenturySchoolbook" w:cs="CenturySchoolbook"/>
          <w:sz w:val="24"/>
          <w:szCs w:val="24"/>
        </w:rPr>
        <w:t>out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of a multitude of tongues, [rather] than through any kind of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authoritative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selection.'"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… A student's rights, therefore, do not embrace merely the classroom hours. When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he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is in the cafeteria, or on the playing field, or on the campus during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authorized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hours, he may express his opinions, even on controversial subjects like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the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conflict in Viet Nam, if he does so without "materially and substantially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spellStart"/>
      <w:proofErr w:type="gramStart"/>
      <w:r>
        <w:rPr>
          <w:rFonts w:ascii="CenturySchoolbook" w:hAnsi="CenturySchoolbook" w:cs="CenturySchoolbook"/>
          <w:sz w:val="24"/>
          <w:szCs w:val="24"/>
        </w:rPr>
        <w:t>interfer</w:t>
      </w:r>
      <w:proofErr w:type="spellEnd"/>
      <w:r>
        <w:rPr>
          <w:rFonts w:ascii="CenturySchoolbook" w:hAnsi="CenturySchoolbook" w:cs="CenturySchoolbook"/>
          <w:sz w:val="24"/>
          <w:szCs w:val="24"/>
        </w:rPr>
        <w:t>[</w:t>
      </w:r>
      <w:proofErr w:type="spellStart"/>
      <w:proofErr w:type="gramEnd"/>
      <w:r>
        <w:rPr>
          <w:rFonts w:ascii="CenturySchoolbook" w:hAnsi="CenturySchoolbook" w:cs="CenturySchoolbook"/>
          <w:sz w:val="24"/>
          <w:szCs w:val="24"/>
        </w:rPr>
        <w:t>ing</w:t>
      </w:r>
      <w:proofErr w:type="spellEnd"/>
      <w:r>
        <w:rPr>
          <w:rFonts w:ascii="CenturySchoolbook" w:hAnsi="CenturySchoolbook" w:cs="CenturySchoolbook"/>
          <w:sz w:val="24"/>
          <w:szCs w:val="24"/>
        </w:rPr>
        <w:t>] with the requirements of appropriate discipline in the operation of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school</w:t>
      </w:r>
      <w:proofErr w:type="gramEnd"/>
      <w:r>
        <w:rPr>
          <w:rFonts w:ascii="CenturySchoolbook" w:hAnsi="CenturySchoolbook" w:cs="CenturySchoolbook"/>
          <w:sz w:val="24"/>
          <w:szCs w:val="24"/>
        </w:rPr>
        <w:t>" and without colliding with the rights of others. But conduct by the student,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in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class or out of it, which for any reason - whether it stems from time, place, or type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of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behavior - materially disrupts classwork or involves substantial disorder or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invasion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of the rights of others is, of course, not immunized by the constitutional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guarantee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of freedom of speech.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As we have discussed, the record does not demonstrate any facts which might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reasonably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have led school authorities to forecast substantial disruption of or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material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interference with school activities, and no disturbances or disorders on the</w:t>
      </w:r>
    </w:p>
    <w:p w:rsidR="00C55ECA" w:rsidRDefault="00C55ECA" w:rsidP="00C55ECA">
      <w:proofErr w:type="gramStart"/>
      <w:r>
        <w:rPr>
          <w:rFonts w:ascii="CenturySchoolbook" w:hAnsi="CenturySchoolbook" w:cs="CenturySchoolbook"/>
          <w:sz w:val="24"/>
          <w:szCs w:val="24"/>
        </w:rPr>
        <w:t>school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premises in fact occurred.</w:t>
      </w:r>
    </w:p>
    <w:sectPr w:rsidR="00C55ECA" w:rsidSect="00846E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School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Schoolbook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F129B"/>
    <w:multiLevelType w:val="hybridMultilevel"/>
    <w:tmpl w:val="DD26A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5ECA"/>
    <w:rsid w:val="00234CAD"/>
    <w:rsid w:val="003140D6"/>
    <w:rsid w:val="003F6842"/>
    <w:rsid w:val="00846E5A"/>
    <w:rsid w:val="0093086E"/>
    <w:rsid w:val="00C55ECA"/>
    <w:rsid w:val="00E86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E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E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E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Ann</cp:lastModifiedBy>
  <cp:revision>2</cp:revision>
  <dcterms:created xsi:type="dcterms:W3CDTF">2012-07-12T01:08:00Z</dcterms:created>
  <dcterms:modified xsi:type="dcterms:W3CDTF">2012-07-12T01:08:00Z</dcterms:modified>
</cp:coreProperties>
</file>